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1F" w:rsidRDefault="00857B99">
      <w:pPr>
        <w:spacing w:after="400"/>
        <w:jc w:val="center"/>
        <w:rPr>
          <w:rFonts w:ascii="黑体" w:eastAsia="黑体" w:hAnsi="黑体" w:cs="黑体"/>
          <w:sz w:val="32"/>
          <w:szCs w:val="32"/>
        </w:rPr>
      </w:pPr>
      <w:r>
        <w:rPr>
          <w:rFonts w:ascii="黑体" w:eastAsia="黑体" w:hAnsi="黑体" w:cs="黑体" w:hint="eastAsia"/>
          <w:sz w:val="32"/>
          <w:szCs w:val="32"/>
        </w:rPr>
        <w:t>华东交通大学</w:t>
      </w:r>
      <w:r w:rsidR="00F151C9">
        <w:rPr>
          <w:rFonts w:ascii="黑体" w:eastAsia="黑体" w:hAnsi="黑体" w:cs="黑体" w:hint="eastAsia"/>
          <w:sz w:val="32"/>
          <w:szCs w:val="32"/>
        </w:rPr>
        <w:t>理学院</w:t>
      </w:r>
      <w:r>
        <w:rPr>
          <w:rFonts w:ascii="黑体" w:eastAsia="黑体" w:hAnsi="黑体" w:cs="黑体" w:hint="eastAsia"/>
          <w:sz w:val="32"/>
          <w:szCs w:val="32"/>
        </w:rPr>
        <w:t>2018年硕士研究生招生调剂办法</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根据教育部2018年全国硕士研究生招生工作管理规定以及教育部办公厅关于做好硕士研究生招生调剂工作的通知，为进一步做好我校2018年硕士研究生调剂工作，提升调剂工作服务质量，现就有关办法通知如下：</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一、工作原则</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以质量为核心，坚持“按需招生、全面衡量、择优录取、宁缺毋滥”的原则，以学习、科研能力为导向，严格按照有关规定和办法开展调剂工作。</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二、调剂基本条件</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1.符合调入我校相关专业的报考条件。</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2.初试成绩符合教育部公布的一区复试基本要求的A类考生。</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3.调剂考生第一志愿报考专业与我校相关专业相同或相近。</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4.调剂考生的初试科目与我校相关专业初试科目相同或相近，其中统考科目原则上应相同。</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5.管理类联考考生调剂按照国家规定执行。</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6.部分生源充足的专业将不接受校外考生调剂。</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二、调剂流程 </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1、考生登陆“中国研究生招生信息网”(网址：</w:t>
      </w:r>
      <w:hyperlink r:id="rId8" w:history="1">
        <w:r>
          <w:rPr>
            <w:rFonts w:ascii="仿宋_GB2312" w:eastAsia="仿宋_GB2312" w:hAnsi="仿宋_GB2312" w:cs="仿宋_GB2312" w:hint="eastAsia"/>
            <w:sz w:val="28"/>
            <w:szCs w:val="28"/>
          </w:rPr>
          <w:t>http://yz.chsi.com.cn或http://yz.chsi.cn)的“全国硕士研究生招生调剂服务系统”（以下简称“调剂网”）填报调剂申请。</w:t>
        </w:r>
      </w:hyperlink>
      <w:r>
        <w:rPr>
          <w:rFonts w:ascii="仿宋_GB2312" w:eastAsia="仿宋_GB2312" w:hAnsi="仿宋_GB2312" w:cs="仿宋_GB2312" w:hint="eastAsia"/>
          <w:sz w:val="28"/>
          <w:szCs w:val="28"/>
        </w:rPr>
        <w:t xml:space="preserve"> </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2、调剂</w:t>
      </w:r>
      <w:proofErr w:type="gramStart"/>
      <w:r>
        <w:rPr>
          <w:rFonts w:ascii="仿宋_GB2312" w:eastAsia="仿宋_GB2312" w:hAnsi="仿宋_GB2312" w:cs="仿宋_GB2312" w:hint="eastAsia"/>
          <w:sz w:val="28"/>
          <w:szCs w:val="28"/>
        </w:rPr>
        <w:t>志愿网</w:t>
      </w:r>
      <w:proofErr w:type="gramEnd"/>
      <w:r>
        <w:rPr>
          <w:rFonts w:ascii="仿宋_GB2312" w:eastAsia="仿宋_GB2312" w:hAnsi="仿宋_GB2312" w:cs="仿宋_GB2312" w:hint="eastAsia"/>
          <w:sz w:val="28"/>
          <w:szCs w:val="28"/>
        </w:rPr>
        <w:t xml:space="preserve">报时间：2018年3月23日起。 </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 xml:space="preserve">3、发送“复试通知”时间：2018年3月23日起。 </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4、考生通过“调剂网”在规定的时间内点击“接收复试通知”进行确认。 </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三、复试</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具体安排见</w:t>
      </w:r>
      <w:r w:rsidR="00F151C9">
        <w:rPr>
          <w:rFonts w:ascii="仿宋_GB2312" w:eastAsia="仿宋_GB2312" w:hAnsi="仿宋_GB2312" w:cs="仿宋_GB2312" w:hint="eastAsia"/>
          <w:sz w:val="28"/>
          <w:szCs w:val="28"/>
        </w:rPr>
        <w:t>理</w:t>
      </w:r>
      <w:r>
        <w:rPr>
          <w:rFonts w:ascii="仿宋_GB2312" w:eastAsia="仿宋_GB2312" w:hAnsi="仿宋_GB2312" w:cs="仿宋_GB2312" w:hint="eastAsia"/>
          <w:sz w:val="28"/>
          <w:szCs w:val="28"/>
        </w:rPr>
        <w:t>学院通知。</w:t>
      </w:r>
    </w:p>
    <w:p w:rsidR="00CC1E1F" w:rsidRDefault="00CC1E1F">
      <w:pPr>
        <w:ind w:firstLineChars="200" w:firstLine="420"/>
      </w:pP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调剂办法若有新的规定或补充，将另行公告。</w:t>
      </w:r>
    </w:p>
    <w:p w:rsidR="00CC1E1F" w:rsidRDefault="00CC1E1F">
      <w:pPr>
        <w:ind w:firstLineChars="1700" w:firstLine="4760"/>
        <w:rPr>
          <w:rFonts w:ascii="仿宋_GB2312" w:eastAsia="仿宋_GB2312" w:hAnsi="仿宋_GB2312" w:cs="仿宋_GB2312"/>
          <w:sz w:val="28"/>
          <w:szCs w:val="28"/>
        </w:rPr>
      </w:pPr>
    </w:p>
    <w:p w:rsidR="00CC1E1F" w:rsidRDefault="00857B99">
      <w:pPr>
        <w:ind w:firstLineChars="1700" w:firstLine="4760"/>
        <w:rPr>
          <w:rFonts w:ascii="仿宋_GB2312" w:eastAsia="仿宋_GB2312" w:hAnsi="仿宋_GB2312" w:cs="仿宋_GB2312"/>
          <w:sz w:val="28"/>
          <w:szCs w:val="28"/>
        </w:rPr>
      </w:pPr>
      <w:r>
        <w:rPr>
          <w:rFonts w:ascii="仿宋_GB2312" w:eastAsia="仿宋_GB2312" w:hAnsi="仿宋_GB2312" w:cs="仿宋_GB2312" w:hint="eastAsia"/>
          <w:sz w:val="28"/>
          <w:szCs w:val="28"/>
        </w:rPr>
        <w:t>华东交通大学</w:t>
      </w:r>
      <w:r w:rsidR="00F151C9">
        <w:rPr>
          <w:rFonts w:ascii="仿宋_GB2312" w:eastAsia="仿宋_GB2312" w:hAnsi="仿宋_GB2312" w:cs="仿宋_GB2312" w:hint="eastAsia"/>
          <w:sz w:val="28"/>
          <w:szCs w:val="28"/>
        </w:rPr>
        <w:t>理学院</w:t>
      </w:r>
    </w:p>
    <w:p w:rsidR="00CC1E1F" w:rsidRDefault="00857B99">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 xml:space="preserve">　　　　　　　　　　　　　　 二〇一八年三月二十</w:t>
      </w:r>
      <w:r w:rsidR="00253BAB">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日</w:t>
      </w:r>
    </w:p>
    <w:p w:rsidR="00CC1E1F" w:rsidRDefault="00CC1E1F">
      <w:pPr>
        <w:ind w:firstLineChars="200" w:firstLine="560"/>
        <w:rPr>
          <w:rFonts w:ascii="仿宋_GB2312" w:eastAsia="仿宋_GB2312" w:hAnsi="仿宋_GB2312" w:cs="仿宋_GB2312"/>
          <w:sz w:val="28"/>
          <w:szCs w:val="28"/>
        </w:rPr>
      </w:pPr>
    </w:p>
    <w:p w:rsidR="00CC1E1F" w:rsidRDefault="00CC1E1F"/>
    <w:p w:rsidR="00CC1E1F" w:rsidRDefault="00CC1E1F">
      <w:pPr>
        <w:rPr>
          <w:rFonts w:ascii="Helvetica Neue" w:eastAsia="宋体" w:hAnsi="Helvetica Neue" w:cs="Helvetica Neue" w:hint="eastAsia"/>
          <w:color w:val="333333"/>
          <w:sz w:val="24"/>
        </w:rPr>
      </w:pPr>
      <w:bookmarkStart w:id="0" w:name="_GoBack"/>
      <w:bookmarkEnd w:id="0"/>
    </w:p>
    <w:sectPr w:rsidR="00CC1E1F">
      <w:pgSz w:w="11906" w:h="16838"/>
      <w:pgMar w:top="1440" w:right="1417" w:bottom="1440" w:left="1417"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22C" w:rsidRDefault="00CF022C" w:rsidP="00F151C9">
      <w:r>
        <w:separator/>
      </w:r>
    </w:p>
  </w:endnote>
  <w:endnote w:type="continuationSeparator" w:id="0">
    <w:p w:rsidR="00CF022C" w:rsidRDefault="00CF022C" w:rsidP="00F15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Helvetica Neue">
    <w:altName w:val="Segoe Print"/>
    <w:charset w:val="00"/>
    <w:family w:val="auto"/>
    <w:pitch w:val="default"/>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22C" w:rsidRDefault="00CF022C" w:rsidP="00F151C9">
      <w:r>
        <w:separator/>
      </w:r>
    </w:p>
  </w:footnote>
  <w:footnote w:type="continuationSeparator" w:id="0">
    <w:p w:rsidR="00CF022C" w:rsidRDefault="00CF022C" w:rsidP="00F151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9D5F97"/>
    <w:rsid w:val="00253BAB"/>
    <w:rsid w:val="00857B99"/>
    <w:rsid w:val="00CC1E1F"/>
    <w:rsid w:val="00CF022C"/>
    <w:rsid w:val="00F151C9"/>
    <w:rsid w:val="107A4771"/>
    <w:rsid w:val="14C709F2"/>
    <w:rsid w:val="2BD65183"/>
    <w:rsid w:val="39ED5AF0"/>
    <w:rsid w:val="67071FCB"/>
    <w:rsid w:val="719D5F97"/>
    <w:rsid w:val="72EF4069"/>
    <w:rsid w:val="79FE4A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333300"/>
      <w:sz w:val="18"/>
      <w:szCs w:val="18"/>
      <w:u w:val="none"/>
    </w:rPr>
  </w:style>
  <w:style w:type="character" w:styleId="a6">
    <w:name w:val="Hyperlink"/>
    <w:basedOn w:val="a0"/>
    <w:rPr>
      <w:color w:val="333300"/>
      <w:sz w:val="18"/>
      <w:szCs w:val="18"/>
      <w:u w:val="none"/>
    </w:rPr>
  </w:style>
  <w:style w:type="paragraph" w:styleId="a7">
    <w:name w:val="header"/>
    <w:basedOn w:val="a"/>
    <w:link w:val="Char"/>
    <w:rsid w:val="00F15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151C9"/>
    <w:rPr>
      <w:rFonts w:asciiTheme="minorHAnsi" w:eastAsiaTheme="minorEastAsia" w:hAnsiTheme="minorHAnsi" w:cstheme="minorBidi"/>
      <w:kern w:val="2"/>
      <w:sz w:val="18"/>
      <w:szCs w:val="18"/>
    </w:rPr>
  </w:style>
  <w:style w:type="paragraph" w:styleId="a8">
    <w:name w:val="footer"/>
    <w:basedOn w:val="a"/>
    <w:link w:val="Char0"/>
    <w:rsid w:val="00F151C9"/>
    <w:pPr>
      <w:tabs>
        <w:tab w:val="center" w:pos="4153"/>
        <w:tab w:val="right" w:pos="8306"/>
      </w:tabs>
      <w:snapToGrid w:val="0"/>
      <w:jc w:val="left"/>
    </w:pPr>
    <w:rPr>
      <w:sz w:val="18"/>
      <w:szCs w:val="18"/>
    </w:rPr>
  </w:style>
  <w:style w:type="character" w:customStyle="1" w:styleId="Char0">
    <w:name w:val="页脚 Char"/>
    <w:basedOn w:val="a0"/>
    <w:link w:val="a8"/>
    <w:rsid w:val="00F151C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character" w:styleId="a5">
    <w:name w:val="FollowedHyperlink"/>
    <w:basedOn w:val="a0"/>
    <w:rPr>
      <w:color w:val="333300"/>
      <w:sz w:val="18"/>
      <w:szCs w:val="18"/>
      <w:u w:val="none"/>
    </w:rPr>
  </w:style>
  <w:style w:type="character" w:styleId="a6">
    <w:name w:val="Hyperlink"/>
    <w:basedOn w:val="a0"/>
    <w:rPr>
      <w:color w:val="333300"/>
      <w:sz w:val="18"/>
      <w:szCs w:val="18"/>
      <w:u w:val="none"/>
    </w:rPr>
  </w:style>
  <w:style w:type="paragraph" w:styleId="a7">
    <w:name w:val="header"/>
    <w:basedOn w:val="a"/>
    <w:link w:val="Char"/>
    <w:rsid w:val="00F151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F151C9"/>
    <w:rPr>
      <w:rFonts w:asciiTheme="minorHAnsi" w:eastAsiaTheme="minorEastAsia" w:hAnsiTheme="minorHAnsi" w:cstheme="minorBidi"/>
      <w:kern w:val="2"/>
      <w:sz w:val="18"/>
      <w:szCs w:val="18"/>
    </w:rPr>
  </w:style>
  <w:style w:type="paragraph" w:styleId="a8">
    <w:name w:val="footer"/>
    <w:basedOn w:val="a"/>
    <w:link w:val="Char0"/>
    <w:rsid w:val="00F151C9"/>
    <w:pPr>
      <w:tabs>
        <w:tab w:val="center" w:pos="4153"/>
        <w:tab w:val="right" w:pos="8306"/>
      </w:tabs>
      <w:snapToGrid w:val="0"/>
      <w:jc w:val="left"/>
    </w:pPr>
    <w:rPr>
      <w:sz w:val="18"/>
      <w:szCs w:val="18"/>
    </w:rPr>
  </w:style>
  <w:style w:type="character" w:customStyle="1" w:styleId="Char0">
    <w:name w:val="页脚 Char"/>
    <w:basedOn w:val="a0"/>
    <w:link w:val="a8"/>
    <w:rsid w:val="00F151C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yz.chsi.com.cn&#25110;http/yz.chsi.cn)%E7%9A%84%E2%80%9C%E5%85%A8%E5%9B%BD%E7%A1%95%E5%A3%AB%E7%A0%94%E7%A9%B6%E7%94%9F%E6%8B%9B%E7%94%9F%E8%B0%83%E5%89%82%E6%9C%8D%E5%8A%A1%E7%B3%BB%E7%BB%9F%E2%80%9D%EF%BC%88%E4%BB%A5%E4%B8%8B%E7%AE%80%E7%A7%B0%E2%80%9C%E8%B0%83%E5%89%82%E7%BD%91%E2%80%9D%EF%BC%89%E5%A1%AB%E6%8A%A5%E8%B0%83%E5%89%82%E7%94%B3%E8%AF%B7%E3%80%8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152</Words>
  <Characters>869</Characters>
  <Application>Microsoft Office Word</Application>
  <DocSecurity>0</DocSecurity>
  <Lines>7</Lines>
  <Paragraphs>2</Paragraphs>
  <ScaleCrop>false</ScaleCrop>
  <Company>微软中国</Company>
  <LinksUpToDate>false</LinksUpToDate>
  <CharactersWithSpaces>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3</cp:revision>
  <dcterms:created xsi:type="dcterms:W3CDTF">2018-03-23T06:33:00Z</dcterms:created>
  <dcterms:modified xsi:type="dcterms:W3CDTF">2018-03-23T06:54:00Z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2052-10.1.0.7223</vt:lpwstr>
  </property>
</Properties>
</file>